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6" w:rsidRDefault="003F3132" w:rsidP="00633D7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68447E63" wp14:editId="26B19CB2">
            <wp:extent cx="1066800" cy="107569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633D71">
        <w:t>ТФОМС  ИНФОРМИРУЕТ</w:t>
      </w:r>
      <w:proofErr w:type="gramStart"/>
      <w:r w:rsidR="00633D71">
        <w:t xml:space="preserve"> :</w:t>
      </w:r>
      <w:proofErr w:type="gramEnd"/>
    </w:p>
    <w:p w:rsidR="00670A84" w:rsidRDefault="00670A84" w:rsidP="00633D71">
      <w:pPr>
        <w:autoSpaceDE w:val="0"/>
        <w:autoSpaceDN w:val="0"/>
        <w:adjustRightInd w:val="0"/>
      </w:pPr>
    </w:p>
    <w:p w:rsidR="005A0EA6" w:rsidRPr="005A0EA6" w:rsidRDefault="005A0EA6" w:rsidP="005A0EA6">
      <w:r w:rsidRPr="005A0EA6">
        <w:t>Михаил Мурашко: Бесплатной медицины для россиян станет больше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Министр здравоохранения России Михаил Мурашко рассказал о Программе государственных гарантий </w:t>
      </w:r>
      <w:bookmarkStart w:id="0" w:name="_GoBack"/>
      <w:r w:rsidRPr="005A0EA6">
        <w:t>бесплатного оказания гражданам медицинской помощи с 2025 по 2027 годы.</w:t>
      </w:r>
    </w:p>
    <w:bookmarkEnd w:id="0"/>
    <w:p w:rsidR="005A0EA6" w:rsidRPr="005A0EA6" w:rsidRDefault="005A0EA6" w:rsidP="005A0EA6"/>
    <w:p w:rsidR="005A0EA6" w:rsidRPr="005A0EA6" w:rsidRDefault="005A0EA6" w:rsidP="005A0EA6">
      <w:r w:rsidRPr="005A0EA6">
        <w:t>Правительство утвердило Программу государственных гарантий бесплатного оказания гражданам медицинской помощи с 2025 по 2027 год. Она сформирована с учетом целей нового Национального проекта «Продолжительная и активная жизнь».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Объем средств на реализацию </w:t>
      </w:r>
      <w:proofErr w:type="gramStart"/>
      <w:r w:rsidRPr="005A0EA6">
        <w:t>базовой</w:t>
      </w:r>
      <w:proofErr w:type="gramEnd"/>
      <w:r w:rsidRPr="005A0EA6">
        <w:t xml:space="preserve"> и территориальных программ ОМС беспрецедентно растет все последние годы. Для территориальных программ ОМС он составил 3,6 </w:t>
      </w:r>
      <w:proofErr w:type="gramStart"/>
      <w:r w:rsidRPr="005A0EA6">
        <w:t>трлн</w:t>
      </w:r>
      <w:proofErr w:type="gramEnd"/>
      <w:r w:rsidRPr="005A0EA6">
        <w:t xml:space="preserve"> рублей (рост к 2024 году на 16,7%) и на оказание базовой программы ОМС федеральными медицинскими организациями - 250,9 млрд рублей (рост к 2024 году на 17,4%). Благодаря этому в программе предусмотрено увеличение расходов на оказание всех видов медицинской помощи, предоставляемых гражданам бесплатно, в том числе в рамках профилактических медицинских осмотров, медицинской реабилитации, лечения в стационарах, оказание скорой медицинской помощи.</w:t>
      </w:r>
    </w:p>
    <w:p w:rsidR="005A0EA6" w:rsidRPr="005A0EA6" w:rsidRDefault="005A0EA6" w:rsidP="005A0EA6"/>
    <w:p w:rsidR="005A0EA6" w:rsidRPr="005A0EA6" w:rsidRDefault="005A0EA6" w:rsidP="005A0EA6">
      <w:r w:rsidRPr="005A0EA6">
        <w:t>О ДИСПАНСЕРИЗАЦИИ И ПРОФОСМОТРАХ</w:t>
      </w:r>
    </w:p>
    <w:p w:rsidR="005A0EA6" w:rsidRPr="005A0EA6" w:rsidRDefault="005A0EA6" w:rsidP="005A0EA6">
      <w:r w:rsidRPr="005A0EA6">
        <w:t xml:space="preserve">Важно, что сохранены высокие объемы профилактических мероприятий: в 2025 году более 100 </w:t>
      </w:r>
      <w:proofErr w:type="gramStart"/>
      <w:r w:rsidRPr="005A0EA6">
        <w:t>млн</w:t>
      </w:r>
      <w:proofErr w:type="gramEnd"/>
      <w:r w:rsidRPr="005A0EA6">
        <w:t xml:space="preserve"> россиян смогут пройти профилактический осмотр или диспансеризацию. Для приближения к месту жительства, работы или учебы гражданина </w:t>
      </w:r>
      <w:proofErr w:type="spellStart"/>
      <w:r w:rsidRPr="005A0EA6">
        <w:t>профосмотров</w:t>
      </w:r>
      <w:proofErr w:type="spellEnd"/>
      <w:r w:rsidRPr="005A0EA6">
        <w:t xml:space="preserve"> и диспансеризации могут формироваться выездные медицинские бригады. О дате и месте выезда такой бригады страховые медицинские организации не менее чем за 3 рабочих дня информируют граждан всеми доступными способами.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Для раннего выявления нарушений репродуктивной системы впервые устанавливаются нормативы объемов проведения диспансеризации для оценки репродуктивного здоровья. Свыше 19 </w:t>
      </w:r>
      <w:proofErr w:type="gramStart"/>
      <w:r w:rsidRPr="005A0EA6">
        <w:t>млн</w:t>
      </w:r>
      <w:proofErr w:type="gramEnd"/>
      <w:r w:rsidRPr="005A0EA6">
        <w:t xml:space="preserve"> граждан в возрасте от 18 до 49 лет смогут получить соответствующий комплекс медицинской помощи.</w:t>
      </w:r>
    </w:p>
    <w:p w:rsidR="005A0EA6" w:rsidRPr="005A0EA6" w:rsidRDefault="005A0EA6" w:rsidP="005A0EA6"/>
    <w:p w:rsidR="005A0EA6" w:rsidRPr="005A0EA6" w:rsidRDefault="005A0EA6" w:rsidP="005A0EA6">
      <w:r w:rsidRPr="005A0EA6">
        <w:t>В случае отсутствия в медицинской организации врача акушера-гинеколога, врача-уролога или врача-хирурга, прошедшего подготовку по вопросам репродуктивного здоровья, медицинская организация привлекает к проведению диспансеризации врачей иных медицинских организаций с обязательным информированием гражданина о дате и времени работы этих врачей не менее чем за 3 рабочих дня до назначения даты приема.</w:t>
      </w:r>
    </w:p>
    <w:p w:rsidR="005A0EA6" w:rsidRPr="005A0EA6" w:rsidRDefault="005A0EA6" w:rsidP="005A0EA6"/>
    <w:p w:rsidR="005A0EA6" w:rsidRPr="005A0EA6" w:rsidRDefault="005A0EA6" w:rsidP="005A0EA6">
      <w:r w:rsidRPr="005A0EA6">
        <w:t>Граждане информируются о возможности пройти диспансеризацию, в том числе углубленную, страховыми медицинскими организациями, а также через Единый портал государственных и муниципальных услуг, сети радиотелефонной связи (СМС-сообщения) и иные доступные средства связи.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По результатам углубленной диспансеризации в случае выявления хронических неинфекционных заболеваний гражданин в течение 3 рабочих дней в установленном </w:t>
      </w:r>
      <w:r w:rsidRPr="005A0EA6">
        <w:lastRenderedPageBreak/>
        <w:t>порядке направляется на дополнительные обследования и ставится на диспансерное наблюдение.</w:t>
      </w:r>
    </w:p>
    <w:p w:rsidR="005A0EA6" w:rsidRPr="005A0EA6" w:rsidRDefault="005A0EA6" w:rsidP="005A0EA6"/>
    <w:p w:rsidR="005A0EA6" w:rsidRPr="005A0EA6" w:rsidRDefault="005A0EA6" w:rsidP="005A0EA6">
      <w:r w:rsidRPr="005A0EA6">
        <w:t>ДОСТУПНЫЕ ИССЛЕДОВАНИЯ</w:t>
      </w:r>
    </w:p>
    <w:p w:rsidR="005A0EA6" w:rsidRPr="005A0EA6" w:rsidRDefault="005A0EA6" w:rsidP="005A0EA6">
      <w:r w:rsidRPr="005A0EA6">
        <w:t xml:space="preserve">Значительно увеличены объемы медицинской помощи на проведение отдельных, наиболее затратных диагностических (лабораторных) исследований (компьютерная томография - рост на 14%, магнитно-резонансная томография - на 21%, ультразвуковое исследование </w:t>
      </w:r>
      <w:proofErr w:type="gramStart"/>
      <w:r w:rsidRPr="005A0EA6">
        <w:t>сердечно-сосудистой</w:t>
      </w:r>
      <w:proofErr w:type="gramEnd"/>
      <w:r w:rsidRPr="005A0EA6">
        <w:t xml:space="preserve"> системы - на 29%, эндоскопические исследования - на 14%, патолого-анатомические исследования (гистология и др.) - на 78%). Наряду с этим впервые установлены объемы позитронно-эмиссионной томографии и однофотонной эмиссионной компьютерной томографии. Это позволит увеличить доступность данных видов исследований для пациентов.</w:t>
      </w:r>
    </w:p>
    <w:p w:rsidR="005A0EA6" w:rsidRPr="005A0EA6" w:rsidRDefault="005A0EA6" w:rsidP="005A0EA6"/>
    <w:p w:rsidR="005A0EA6" w:rsidRPr="005A0EA6" w:rsidRDefault="005A0EA6" w:rsidP="005A0EA6">
      <w:r w:rsidRPr="005A0EA6">
        <w:t>ИСКУССТВЕННЫЙ ИНТЕЛЛЕКТ НА СЛУЖБЕ</w:t>
      </w:r>
    </w:p>
    <w:p w:rsidR="005A0EA6" w:rsidRPr="005A0EA6" w:rsidRDefault="005A0EA6" w:rsidP="005A0EA6">
      <w:r w:rsidRPr="005A0EA6">
        <w:t>Расширяются возможности применения технологий искусственного интеллекта в рамках систем поддержки принятия врачебных решений при проведении функциональных исследований (маммографии, рентгенографии или флюорографии грудной клетки, компьютерной томографии органов грудной клетки). Системы поддержки врачебных решений ускоряют процессы постановки диагноза и помогают минимизировать врачебные ошибки при интерпретации результатов исследований.</w:t>
      </w:r>
    </w:p>
    <w:p w:rsidR="005A0EA6" w:rsidRPr="005A0EA6" w:rsidRDefault="005A0EA6" w:rsidP="005A0EA6"/>
    <w:p w:rsidR="005A0EA6" w:rsidRPr="005A0EA6" w:rsidRDefault="005A0EA6" w:rsidP="005A0EA6">
      <w:r w:rsidRPr="005A0EA6">
        <w:t>О ШКОЛАХ ПАЦИЕНТОВ И ЦЕНТРАХ ЗДОРОВЬЯ</w:t>
      </w:r>
    </w:p>
    <w:p w:rsidR="005A0EA6" w:rsidRPr="005A0EA6" w:rsidRDefault="005A0EA6" w:rsidP="005A0EA6">
      <w:r w:rsidRPr="005A0EA6">
        <w:t xml:space="preserve">Впервые в значительном объеме предусмотрены возможности прохождения школ для пациентов с хроническими заболеваниями - 30 </w:t>
      </w:r>
      <w:proofErr w:type="gramStart"/>
      <w:r w:rsidRPr="005A0EA6">
        <w:t>млн</w:t>
      </w:r>
      <w:proofErr w:type="gramEnd"/>
      <w:r w:rsidRPr="005A0EA6">
        <w:t xml:space="preserve"> комплексных посещений, в том числе 820 тысяч - для больных сахарным диабетом. Пациенты смогут получить всю необходимую информацию о специфике их заболевания и факторах риска и сформировать осознанное отношение к болезни и </w:t>
      </w:r>
      <w:proofErr w:type="spellStart"/>
      <w:r w:rsidRPr="005A0EA6">
        <w:t>здоровьесберегающее</w:t>
      </w:r>
      <w:proofErr w:type="spellEnd"/>
      <w:r w:rsidRPr="005A0EA6">
        <w:t xml:space="preserve"> поведение.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Превентивная медицина получит свое развитие посредством расширения функций центров здоровья - 4,8 </w:t>
      </w:r>
      <w:proofErr w:type="gramStart"/>
      <w:r w:rsidRPr="005A0EA6">
        <w:t>млн</w:t>
      </w:r>
      <w:proofErr w:type="gramEnd"/>
      <w:r w:rsidRPr="005A0EA6">
        <w:t xml:space="preserve"> работающих граждан смогут получить углубленное индивидуальное консультирование по ведению здорового образа жизни, посетить групповые занятия по отказу от курения, повышению физической активности, по профилактике заболеваний, а также пройти диспансерное наблюдение.</w:t>
      </w:r>
    </w:p>
    <w:p w:rsidR="005A0EA6" w:rsidRPr="005A0EA6" w:rsidRDefault="005A0EA6" w:rsidP="005A0EA6"/>
    <w:p w:rsidR="005A0EA6" w:rsidRPr="005A0EA6" w:rsidRDefault="005A0EA6" w:rsidP="005A0EA6">
      <w:r w:rsidRPr="005A0EA6">
        <w:t>У РАБОТОДАТЕЛЯ - СВОЯ РОЛЬ</w:t>
      </w:r>
    </w:p>
    <w:p w:rsidR="005A0EA6" w:rsidRPr="005A0EA6" w:rsidRDefault="005A0EA6" w:rsidP="005A0EA6">
      <w:r w:rsidRPr="005A0EA6">
        <w:t>Организация диспансерного наблюдения работающих граждан может осуществляться и работодателем при наличии у него кабинета врача, здравпункта или медицинской части, оказывающих медицинскую помощь работникам организации либо путем заключения работодателем договора с государственной медицинской организацией, участвующей в реализации базовой программы ОМС.</w:t>
      </w:r>
    </w:p>
    <w:p w:rsidR="005A0EA6" w:rsidRPr="005A0EA6" w:rsidRDefault="005A0EA6" w:rsidP="005A0EA6"/>
    <w:p w:rsidR="005A0EA6" w:rsidRPr="005A0EA6" w:rsidRDefault="005A0EA6" w:rsidP="005A0EA6">
      <w:proofErr w:type="gramStart"/>
      <w:r w:rsidRPr="005A0EA6">
        <w:t>Если медицинская организация, осуществляющая диспансерное наблюдение работающего гражданина, не является медицинской организацией, к которой он прикреплен, - такая организация направляет сведения о результатах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результатов.</w:t>
      </w:r>
      <w:proofErr w:type="gramEnd"/>
    </w:p>
    <w:p w:rsidR="005A0EA6" w:rsidRPr="005A0EA6" w:rsidRDefault="005A0EA6" w:rsidP="005A0EA6"/>
    <w:p w:rsidR="005A0EA6" w:rsidRPr="005A0EA6" w:rsidRDefault="005A0EA6" w:rsidP="005A0EA6">
      <w:r w:rsidRPr="005A0EA6">
        <w:t xml:space="preserve">При выписке пациента, нуждающегося в последующем диспансерном наблюдении, из стационара после оказания специализированной, в том числе высокотехнологичной, медицинской помощи информация о пациенте в течение суток направляется в поликлинику по месту жительства для организации ему диспансерного наблюдения (в </w:t>
      </w:r>
      <w:r w:rsidRPr="005A0EA6">
        <w:lastRenderedPageBreak/>
        <w:t>течение 5 рабочих дней после получения указанной информации) и - при необходимости - медицинской реабилитации.</w:t>
      </w:r>
    </w:p>
    <w:p w:rsidR="005A0EA6" w:rsidRPr="005A0EA6" w:rsidRDefault="005A0EA6" w:rsidP="005A0EA6"/>
    <w:p w:rsidR="005A0EA6" w:rsidRPr="005A0EA6" w:rsidRDefault="005A0EA6" w:rsidP="005A0EA6">
      <w:r w:rsidRPr="005A0EA6">
        <w:t>О ТЕЛЕМЕДИЦИНЕ И ВЫЕЗДНЫХ БРИГАДАХ</w:t>
      </w:r>
    </w:p>
    <w:p w:rsidR="005A0EA6" w:rsidRPr="005A0EA6" w:rsidRDefault="005A0EA6" w:rsidP="005A0EA6">
      <w:r w:rsidRPr="005A0EA6">
        <w:t xml:space="preserve">В Программе госгарантий усилена роль телемедицинских консультаций для приближения ко всем гражданам вне зависимости от места проживания узкопрофильной медицинской помощи, </w:t>
      </w:r>
      <w:proofErr w:type="gramStart"/>
      <w:r w:rsidRPr="005A0EA6">
        <w:t>оказываемой</w:t>
      </w:r>
      <w:proofErr w:type="gramEnd"/>
      <w:r w:rsidRPr="005A0EA6">
        <w:t xml:space="preserve"> в том числе ведущими научными центрами страны. Предусмотрено расширение </w:t>
      </w:r>
      <w:proofErr w:type="spellStart"/>
      <w:r w:rsidRPr="005A0EA6">
        <w:t>стационарзамещающих</w:t>
      </w:r>
      <w:proofErr w:type="spellEnd"/>
      <w:r w:rsidRPr="005A0EA6">
        <w:t xml:space="preserve"> технологий путем развития стационаров на дому для жителей малонаселенных, отдаленных и труднодоступных населенных пунктов.</w:t>
      </w:r>
    </w:p>
    <w:p w:rsidR="005A0EA6" w:rsidRPr="005A0EA6" w:rsidRDefault="005A0EA6" w:rsidP="005A0EA6"/>
    <w:p w:rsidR="005A0EA6" w:rsidRPr="005A0EA6" w:rsidRDefault="005A0EA6" w:rsidP="005A0EA6">
      <w:r w:rsidRPr="005A0EA6">
        <w:t>Гражданам, проживающим на отдаленных территориях и в сельской местности, амбулаторная помощь узкими специалистами оказывается с использованием выездных медицинских бригад по графику, информация о котором доводится до граждан доступными способами с привлечением органов местного самоуправления.</w:t>
      </w:r>
    </w:p>
    <w:p w:rsidR="005A0EA6" w:rsidRPr="005A0EA6" w:rsidRDefault="005A0EA6" w:rsidP="005A0EA6"/>
    <w:p w:rsidR="005A0EA6" w:rsidRPr="005A0EA6" w:rsidRDefault="005A0EA6" w:rsidP="005A0EA6">
      <w:r w:rsidRPr="005A0EA6">
        <w:t>В новой программе предусмотрено увеличение расходов на оказание всех видов медицинской помощи, предоставляемой бесплатно.</w:t>
      </w:r>
    </w:p>
    <w:p w:rsidR="005A0EA6" w:rsidRPr="005A0EA6" w:rsidRDefault="005A0EA6" w:rsidP="005A0EA6"/>
    <w:p w:rsidR="005A0EA6" w:rsidRPr="005A0EA6" w:rsidRDefault="005A0EA6" w:rsidP="005A0EA6">
      <w:r w:rsidRPr="005A0EA6">
        <w:t>ОКАЗАНИЕ СКОРОЙ МЕДПОМОЩИ</w:t>
      </w:r>
    </w:p>
    <w:p w:rsidR="005A0EA6" w:rsidRPr="005A0EA6" w:rsidRDefault="005A0EA6" w:rsidP="005A0EA6">
      <w:r w:rsidRPr="005A0EA6">
        <w:t>Увеличены нормативы финансовых затрат на оплату скорой медицинской помощи на 17%.</w:t>
      </w:r>
    </w:p>
    <w:p w:rsidR="005A0EA6" w:rsidRPr="005A0EA6" w:rsidRDefault="005A0EA6" w:rsidP="005A0EA6"/>
    <w:p w:rsidR="005A0EA6" w:rsidRPr="005A0EA6" w:rsidRDefault="005A0EA6" w:rsidP="005A0EA6">
      <w:r w:rsidRPr="005A0EA6">
        <w:t>При этом Программой впервые установлено гарантированное финансирование скорой медицинской помощи: запланированные на ее оплату средства не могут использоваться на иные виды медицинской помощи, а в случае недостатка денег их источником станут межбюджетные трансферты из бюджета соответствующего субъекта Российской Федерации.</w:t>
      </w:r>
    </w:p>
    <w:p w:rsidR="005A0EA6" w:rsidRPr="005A0EA6" w:rsidRDefault="005A0EA6" w:rsidP="005A0EA6"/>
    <w:p w:rsidR="005A0EA6" w:rsidRPr="005A0EA6" w:rsidRDefault="005A0EA6" w:rsidP="005A0EA6">
      <w:r w:rsidRPr="005A0EA6">
        <w:t>БОРЬБА С ОНКОЗАБОЛЕВАНИЯМИ</w:t>
      </w:r>
    </w:p>
    <w:p w:rsidR="005A0EA6" w:rsidRPr="005A0EA6" w:rsidRDefault="005A0EA6" w:rsidP="005A0EA6">
      <w:r w:rsidRPr="005A0EA6">
        <w:t xml:space="preserve">В 2025 году стартует программа переоснащения радиологических отделений и увеличивается доступность онкологической помощи. </w:t>
      </w:r>
      <w:proofErr w:type="gramStart"/>
      <w:r w:rsidRPr="005A0EA6">
        <w:t xml:space="preserve">А именно - предусмотрен по сравнению с прошлым годом рост объемов в дневном стационаре на 18%, в круглосуточном - на 12,7%. Также до назначения пациентам с </w:t>
      </w:r>
      <w:proofErr w:type="spellStart"/>
      <w:r w:rsidRPr="005A0EA6">
        <w:t>онкозаболеваниями</w:t>
      </w:r>
      <w:proofErr w:type="spellEnd"/>
      <w:r w:rsidRPr="005A0EA6">
        <w:t xml:space="preserve"> схемы противоопухолевой лекарственной терапии в обязательном порядке будут проводиться молекулярно-генетические и </w:t>
      </w:r>
      <w:proofErr w:type="spellStart"/>
      <w:r w:rsidRPr="005A0EA6">
        <w:t>иммуногистохимические</w:t>
      </w:r>
      <w:proofErr w:type="spellEnd"/>
      <w:r w:rsidRPr="005A0EA6">
        <w:t xml:space="preserve"> исследования.</w:t>
      </w:r>
      <w:proofErr w:type="gramEnd"/>
    </w:p>
    <w:p w:rsidR="005A0EA6" w:rsidRPr="005A0EA6" w:rsidRDefault="005A0EA6" w:rsidP="005A0EA6"/>
    <w:p w:rsidR="005A0EA6" w:rsidRPr="005A0EA6" w:rsidRDefault="005A0EA6" w:rsidP="005A0EA6">
      <w:proofErr w:type="gramStart"/>
      <w:r w:rsidRPr="005A0EA6">
        <w:t>ВЫСОКО-ТЕХНОЛОГИЧНАЯ</w:t>
      </w:r>
      <w:proofErr w:type="gramEnd"/>
      <w:r w:rsidRPr="005A0EA6">
        <w:t xml:space="preserve"> МЕДПОМОЩЬ</w:t>
      </w:r>
    </w:p>
    <w:p w:rsidR="005A0EA6" w:rsidRPr="005A0EA6" w:rsidRDefault="005A0EA6" w:rsidP="005A0EA6">
      <w:proofErr w:type="gramStart"/>
      <w:r w:rsidRPr="005A0EA6">
        <w:t>В Программу ОМС дополнительно включены 43 новых современных метода высокотехнологичной медицинской помощи: протезирование клапанов в сердечно-сосудистой хирургии, реконструктивные операции при травмах, органосохраняющие операции с применением робототехники на поджелудочной железе, печени и желчных протоках, пищеводе, желудке, тонкой и толстой кишке и др.</w:t>
      </w:r>
      <w:proofErr w:type="gramEnd"/>
    </w:p>
    <w:p w:rsidR="005A0EA6" w:rsidRPr="005A0EA6" w:rsidRDefault="005A0EA6" w:rsidP="005A0EA6"/>
    <w:p w:rsidR="005A0EA6" w:rsidRPr="005A0EA6" w:rsidRDefault="005A0EA6" w:rsidP="005A0EA6">
      <w:r w:rsidRPr="005A0EA6">
        <w:t xml:space="preserve">Еще одним существенным нововведением стало получение по полису ОМС уникальных дорогостоящих технологий восстановления здоровья и работоспособности. В 2025 году перечень пополнился еще двумя эксклюзивными методами сохранения жизни пациентов с серьезными болезнями </w:t>
      </w:r>
      <w:proofErr w:type="gramStart"/>
      <w:r w:rsidRPr="005A0EA6">
        <w:t>сердечно-сосудистой</w:t>
      </w:r>
      <w:proofErr w:type="gramEnd"/>
      <w:r w:rsidRPr="005A0EA6">
        <w:t xml:space="preserve"> системы: имплантация частотно-адаптированного кардиостимулятора и </w:t>
      </w:r>
      <w:proofErr w:type="spellStart"/>
      <w:r w:rsidRPr="005A0EA6">
        <w:t>эндоваскулярная</w:t>
      </w:r>
      <w:proofErr w:type="spellEnd"/>
      <w:r w:rsidRPr="005A0EA6">
        <w:t xml:space="preserve"> деструкция дополнительных проводящих путей и </w:t>
      </w:r>
      <w:proofErr w:type="spellStart"/>
      <w:r w:rsidRPr="005A0EA6">
        <w:t>аритмогенных</w:t>
      </w:r>
      <w:proofErr w:type="spellEnd"/>
      <w:r w:rsidRPr="005A0EA6">
        <w:t xml:space="preserve"> зон сердца.</w:t>
      </w:r>
    </w:p>
    <w:p w:rsidR="005A0EA6" w:rsidRPr="005A0EA6" w:rsidRDefault="005A0EA6" w:rsidP="005A0EA6"/>
    <w:p w:rsidR="005A0EA6" w:rsidRPr="005A0EA6" w:rsidRDefault="005A0EA6" w:rsidP="005A0EA6"/>
    <w:p w:rsidR="005A0EA6" w:rsidRPr="005A0EA6" w:rsidRDefault="005A0EA6" w:rsidP="005A0EA6">
      <w:r w:rsidRPr="005A0EA6">
        <w:t>ПОМОЩЬ ВЕТЕРАНАМ СПЕЦОПЕРАЦИИ</w:t>
      </w:r>
    </w:p>
    <w:p w:rsidR="005A0EA6" w:rsidRPr="005A0EA6" w:rsidRDefault="005A0EA6" w:rsidP="005A0EA6">
      <w:r w:rsidRPr="005A0EA6">
        <w:lastRenderedPageBreak/>
        <w:t>В 2025 году, объявленном Президентом РФ Годом защитника Отечества, в программе утвержден отдельный Порядок оказания медицинской помощи отдельным категориям ветеранов боевых действий и уточнен порядок взаимодействия с Государственным фондом поддержки участников специальной военной операции «Защитники Отечества».</w:t>
      </w:r>
    </w:p>
    <w:p w:rsidR="005A0EA6" w:rsidRPr="005A0EA6" w:rsidRDefault="005A0EA6" w:rsidP="005A0EA6"/>
    <w:p w:rsidR="005A0EA6" w:rsidRPr="005A0EA6" w:rsidRDefault="005A0EA6" w:rsidP="005A0EA6">
      <w:r w:rsidRPr="005A0EA6">
        <w:t>Первичная медик</w:t>
      </w:r>
      <w:proofErr w:type="gramStart"/>
      <w:r w:rsidRPr="005A0EA6">
        <w:t>о-</w:t>
      </w:r>
      <w:proofErr w:type="gramEnd"/>
      <w:r w:rsidRPr="005A0EA6">
        <w:t xml:space="preserve"> санитарная помощь этим категориям застрахованных должна оказываться </w:t>
      </w:r>
      <w:proofErr w:type="spellStart"/>
      <w:r w:rsidRPr="005A0EA6">
        <w:t>проактивно</w:t>
      </w:r>
      <w:proofErr w:type="spellEnd"/>
      <w:r w:rsidRPr="005A0EA6">
        <w:t>, определены особенности проведения их диспансеризации с расширением перечня специалистов, которые будут в нее вовлечены. Это особенно важно для тех участников СВО, которые приходят в гражданскую сеть медицинских организаций после полученных ранений и травм, в том числе для прохождения реабилитации. Динамическое наблюдение может быть организовано с использованием телемедицинских технологий.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Для участников СВО выбранные ими поликлиники будут выделять отдельного специалиста, координирующего предоставление таким пациентам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СВО, когда они могут пройти диспансеризацию или диспансерное наблюдение. Эта информация будет передаваться в Государственный фонд поддержки участников специальной военной операции «Защитники Отечества», в том числе в целях организации </w:t>
      </w:r>
      <w:proofErr w:type="spellStart"/>
      <w:r w:rsidRPr="005A0EA6">
        <w:t>доезда</w:t>
      </w:r>
      <w:proofErr w:type="spellEnd"/>
      <w:r w:rsidRPr="005A0EA6">
        <w:t xml:space="preserve"> участника СВО до медицинской организации.</w:t>
      </w:r>
    </w:p>
    <w:p w:rsidR="005A0EA6" w:rsidRPr="005A0EA6" w:rsidRDefault="005A0EA6" w:rsidP="005A0EA6"/>
    <w:p w:rsidR="005A0EA6" w:rsidRPr="005A0EA6" w:rsidRDefault="005A0EA6" w:rsidP="005A0EA6">
      <w:r w:rsidRPr="005A0EA6">
        <w:t>Средние нормативы объема медпомощи по профилю «Медицинская реабилитация» в условиях круглосуточного стационара увеличены более чем на 4% по сравнению с уровнем 2024 года. Субъектам поручено создать перечень санаторно-курортных организаций, в которые могут быть направлены участники боевых действий.</w:t>
      </w:r>
    </w:p>
    <w:p w:rsidR="005A0EA6" w:rsidRPr="005A0EA6" w:rsidRDefault="005A0EA6" w:rsidP="005A0EA6"/>
    <w:p w:rsidR="005A0EA6" w:rsidRPr="005A0EA6" w:rsidRDefault="005A0EA6" w:rsidP="005A0EA6"/>
    <w:p w:rsidR="005A0EA6" w:rsidRPr="005A0EA6" w:rsidRDefault="005A0EA6" w:rsidP="005A0EA6">
      <w:r w:rsidRPr="005A0EA6">
        <w:t>Регионы - активные участники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После утверждения программы государственных гарантий правительством России регионы должны на ее основе доработать и утвердить, а также обеспечить реализацию территориальных программ государственных гарантий, которые должны включать все положения и нормативы федеральной программы, но могут быть расширены. Также власти регионов должны широко информировать жителей о составе территориальных программ, в том числе размещая необходимые информационные материалы на интернет-сайтах </w:t>
      </w:r>
      <w:proofErr w:type="spellStart"/>
      <w:r w:rsidRPr="005A0EA6">
        <w:t>медорганизаций</w:t>
      </w:r>
      <w:proofErr w:type="spellEnd"/>
      <w:r w:rsidRPr="005A0EA6">
        <w:t xml:space="preserve"> и органов власти, в социальных сетях, на информационных стендах больниц и поликлиник.</w:t>
      </w:r>
    </w:p>
    <w:p w:rsidR="005A0EA6" w:rsidRPr="005A0EA6" w:rsidRDefault="005A0EA6" w:rsidP="005A0EA6"/>
    <w:p w:rsidR="005A0EA6" w:rsidRPr="005A0EA6" w:rsidRDefault="005A0EA6" w:rsidP="005A0EA6">
      <w:r w:rsidRPr="005A0EA6">
        <w:t>Контроль и защиту прав граждан на получение качественной бесплатной медицинской помощи обеспечивают страховые медицинские организации и Росздравнадзор.</w:t>
      </w:r>
    </w:p>
    <w:p w:rsidR="005A0EA6" w:rsidRPr="005A0EA6" w:rsidRDefault="005A0EA6" w:rsidP="005A0EA6"/>
    <w:p w:rsidR="005A0EA6" w:rsidRPr="005A0EA6" w:rsidRDefault="005A0EA6" w:rsidP="005A0EA6">
      <w:r w:rsidRPr="005A0EA6">
        <w:t>КОММЕНТАРИИ ЭКСПЕРТОВ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Андрей </w:t>
      </w:r>
      <w:proofErr w:type="spellStart"/>
      <w:r w:rsidRPr="005A0EA6">
        <w:t>Каприн</w:t>
      </w:r>
      <w:proofErr w:type="spellEnd"/>
      <w:r w:rsidRPr="005A0EA6">
        <w:t>, главный внештатный онколог Минздрава России, генеральный директор НМИЦ радиологии Минздрава России, академик РАН: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- Введение в программу новых позиций, таких как возможность </w:t>
      </w:r>
      <w:proofErr w:type="gramStart"/>
      <w:r w:rsidRPr="005A0EA6">
        <w:t>назначения</w:t>
      </w:r>
      <w:proofErr w:type="gramEnd"/>
      <w:r w:rsidRPr="005A0EA6">
        <w:t xml:space="preserve"> врачебной комиссией не зарегистрированных в России препаратов, а также обязательное проведение молекулярно-генетических и </w:t>
      </w:r>
      <w:proofErr w:type="spellStart"/>
      <w:r w:rsidRPr="005A0EA6">
        <w:t>иммуногистохимических</w:t>
      </w:r>
      <w:proofErr w:type="spellEnd"/>
      <w:r w:rsidRPr="005A0EA6">
        <w:t xml:space="preserve"> исследований перед назначением отдельных схем противоопухолевой терапии приближает нас к персонифицированной медицине в самом полном ее смысле.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В последние годы и во многом благодаря реализации федерального проекта «Борьба с онкологическими заболеваниями» мы отмечаем значительное продвижение в вопросе повышения доступности современных методов диагностики и лечения. Речь о развитии </w:t>
      </w:r>
      <w:proofErr w:type="spellStart"/>
      <w:r w:rsidRPr="005A0EA6">
        <w:t>таргетной</w:t>
      </w:r>
      <w:proofErr w:type="spellEnd"/>
      <w:r w:rsidRPr="005A0EA6">
        <w:t xml:space="preserve"> и иммунотерапии, внедрении роботизированных и </w:t>
      </w:r>
      <w:proofErr w:type="spellStart"/>
      <w:r w:rsidRPr="005A0EA6">
        <w:t>миниинвазивных</w:t>
      </w:r>
      <w:proofErr w:type="spellEnd"/>
      <w:r w:rsidRPr="005A0EA6">
        <w:t xml:space="preserve"> операций, применении стереотаксической радиотерапии и </w:t>
      </w:r>
      <w:proofErr w:type="spellStart"/>
      <w:r w:rsidRPr="005A0EA6">
        <w:t>радиофармпрепаратов</w:t>
      </w:r>
      <w:proofErr w:type="spellEnd"/>
      <w:r w:rsidRPr="005A0EA6">
        <w:t xml:space="preserve"> для терапии метастазов.</w:t>
      </w:r>
    </w:p>
    <w:p w:rsidR="005A0EA6" w:rsidRPr="005A0EA6" w:rsidRDefault="005A0EA6" w:rsidP="005A0EA6"/>
    <w:p w:rsidR="005A0EA6" w:rsidRPr="005A0EA6" w:rsidRDefault="005A0EA6" w:rsidP="005A0EA6">
      <w:r w:rsidRPr="005A0EA6">
        <w:t>Важнейшая задача - сделать медицинскую помощь доступной для каждого пациента независимо от места его проживания. Программа является важным шагом на этом пути.</w:t>
      </w:r>
    </w:p>
    <w:p w:rsidR="005A0EA6" w:rsidRPr="005A0EA6" w:rsidRDefault="005A0EA6" w:rsidP="005A0EA6"/>
    <w:p w:rsidR="005A0EA6" w:rsidRPr="005A0EA6" w:rsidRDefault="005A0EA6" w:rsidP="005A0EA6"/>
    <w:p w:rsidR="005A0EA6" w:rsidRPr="005A0EA6" w:rsidRDefault="005A0EA6" w:rsidP="005A0EA6">
      <w:r w:rsidRPr="005A0EA6">
        <w:t>Сергей Бойцов, главный внештатный кардиолог Минздрава России: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- За последнее время расширились возможности большинства областных, краевых и республиканских больниц в плане наличия необходимого оборудования и квалификации специалистов по выполнению хирургических операций при нарушениях ритма сердца и протезирования клапанов сердца. Обеспечение финансирования их через программу ОМС повышает доступность данных видов лечения и приближает их к месту проживания пациентов. Это, безусловно, будет служить снижению смертности от </w:t>
      </w:r>
      <w:proofErr w:type="gramStart"/>
      <w:r w:rsidRPr="005A0EA6">
        <w:t>сердечно-сосудистых</w:t>
      </w:r>
      <w:proofErr w:type="gramEnd"/>
      <w:r w:rsidRPr="005A0EA6">
        <w:t xml:space="preserve"> заболеваний в нашей стране.</w:t>
      </w:r>
    </w:p>
    <w:p w:rsidR="005A0EA6" w:rsidRPr="005A0EA6" w:rsidRDefault="005A0EA6" w:rsidP="005A0EA6"/>
    <w:p w:rsidR="005A0EA6" w:rsidRPr="005A0EA6" w:rsidRDefault="005A0EA6" w:rsidP="005A0EA6"/>
    <w:p w:rsidR="005A0EA6" w:rsidRPr="005A0EA6" w:rsidRDefault="005A0EA6" w:rsidP="005A0EA6">
      <w:r w:rsidRPr="005A0EA6">
        <w:t>Любовь Дроздова, главный внештатный специалист Минздрава России по медицинской профилактике:</w:t>
      </w:r>
    </w:p>
    <w:p w:rsidR="005A0EA6" w:rsidRPr="005A0EA6" w:rsidRDefault="005A0EA6" w:rsidP="005A0EA6"/>
    <w:p w:rsidR="005A0EA6" w:rsidRPr="005A0EA6" w:rsidRDefault="005A0EA6" w:rsidP="005A0EA6">
      <w:r w:rsidRPr="005A0EA6">
        <w:t>- В этом году более 100 миллионов человек смогут пройти профилактический осмотр или диспансеризацию. Расширяются и трансформируются возможности центров здоровья: по результатам диспансеризации граждане получат доступ к индивидуальным консультациям по здоровому образу жизни и групповым занятиям (например, отказу от курения и повышению физической активности).</w:t>
      </w:r>
    </w:p>
    <w:p w:rsidR="005A0EA6" w:rsidRPr="005A0EA6" w:rsidRDefault="005A0EA6" w:rsidP="005A0EA6"/>
    <w:p w:rsidR="005A0EA6" w:rsidRPr="005A0EA6" w:rsidRDefault="005A0EA6" w:rsidP="005A0EA6">
      <w:r w:rsidRPr="005A0EA6">
        <w:t>Пресс-служба НМИЦ эндокринологии Минздрава России:</w:t>
      </w:r>
    </w:p>
    <w:p w:rsidR="005A0EA6" w:rsidRPr="005A0EA6" w:rsidRDefault="005A0EA6" w:rsidP="005A0EA6"/>
    <w:p w:rsidR="005A0EA6" w:rsidRPr="005A0EA6" w:rsidRDefault="005A0EA6" w:rsidP="005A0EA6">
      <w:proofErr w:type="gramStart"/>
      <w:r w:rsidRPr="005A0EA6">
        <w:t xml:space="preserve">- Внедрение Школ сахарного диабета (СД) во всех регионах позволяет снизить до минимума риск диабетической комы; для больных с выраженной нефропатией - продлить жизнь без диализа; при </w:t>
      </w:r>
      <w:proofErr w:type="spellStart"/>
      <w:r w:rsidRPr="005A0EA6">
        <w:t>развившейся</w:t>
      </w:r>
      <w:proofErr w:type="spellEnd"/>
      <w:r w:rsidRPr="005A0EA6">
        <w:t xml:space="preserve"> </w:t>
      </w:r>
      <w:proofErr w:type="spellStart"/>
      <w:r w:rsidRPr="005A0EA6">
        <w:t>ретинопатии</w:t>
      </w:r>
      <w:proofErr w:type="spellEnd"/>
      <w:r w:rsidRPr="005A0EA6">
        <w:t xml:space="preserve"> - сохранить зрение; при диабетической стопе - снизить частоту высоких и низких ампутаций, а при наличии трофических язв - сократить сроки заживления раневых дефектов.</w:t>
      </w:r>
      <w:proofErr w:type="gramEnd"/>
      <w:r w:rsidRPr="005A0EA6">
        <w:t xml:space="preserve"> В настоящее время создано почти 2000 школ для взрослых и более 300 школ для детей. В 2025 году процесс развертывания таких школ продолжится.</w:t>
      </w:r>
    </w:p>
    <w:p w:rsidR="005A0EA6" w:rsidRPr="005A0EA6" w:rsidRDefault="005A0EA6" w:rsidP="005A0EA6"/>
    <w:p w:rsidR="005A0EA6" w:rsidRPr="005A0EA6" w:rsidRDefault="005A0EA6" w:rsidP="005A0EA6">
      <w:r w:rsidRPr="005A0EA6">
        <w:t xml:space="preserve">Нам предстоит закрепить наше значительное достижение - внесение в диспансеризацию исследования на содержание в крови </w:t>
      </w:r>
      <w:proofErr w:type="spellStart"/>
      <w:r w:rsidRPr="005A0EA6">
        <w:t>гликированного</w:t>
      </w:r>
      <w:proofErr w:type="spellEnd"/>
      <w:r w:rsidRPr="005A0EA6">
        <w:t xml:space="preserve"> гемоглобина. Этот параметр считается ключевым маркером в диагностике сахарного диабета. К сегодняшнему дню анализаторами </w:t>
      </w:r>
      <w:proofErr w:type="spellStart"/>
      <w:r w:rsidRPr="005A0EA6">
        <w:t>гликированного</w:t>
      </w:r>
      <w:proofErr w:type="spellEnd"/>
      <w:r w:rsidRPr="005A0EA6">
        <w:t xml:space="preserve"> гемоглобина обеспечены все сельские территории. Продолжится внедрение новых технологий диагностики, профилактики и лечения СД и его осложнений. Речь о высокоэффективных генно-инженерных препаратах инсулина человека и их аналогах, современных системах введения инсулина, а также системах непрерывного </w:t>
      </w:r>
      <w:proofErr w:type="spellStart"/>
      <w:r w:rsidRPr="005A0EA6">
        <w:t>мониторирования</w:t>
      </w:r>
      <w:proofErr w:type="spellEnd"/>
      <w:r w:rsidRPr="005A0EA6">
        <w:t xml:space="preserve"> уровня глюкозы.</w:t>
      </w:r>
    </w:p>
    <w:p w:rsidR="005A0EA6" w:rsidRPr="005A0EA6" w:rsidRDefault="005A0EA6" w:rsidP="005A0EA6"/>
    <w:p w:rsidR="005A0EA6" w:rsidRPr="005A0EA6" w:rsidRDefault="005A0EA6" w:rsidP="005A0EA6">
      <w:r w:rsidRPr="005A0EA6">
        <w:t>Читайте на WWW.KP.RU: https://www.kp.ru/daily/27652/5037446/</w:t>
      </w:r>
    </w:p>
    <w:p w:rsidR="00670A84" w:rsidRDefault="00670A84" w:rsidP="00633D71">
      <w:pPr>
        <w:autoSpaceDE w:val="0"/>
        <w:autoSpaceDN w:val="0"/>
        <w:adjustRightInd w:val="0"/>
      </w:pPr>
    </w:p>
    <w:p w:rsidR="009736E0" w:rsidRDefault="009736E0" w:rsidP="00633D71">
      <w:pPr>
        <w:autoSpaceDE w:val="0"/>
        <w:autoSpaceDN w:val="0"/>
        <w:adjustRightInd w:val="0"/>
      </w:pPr>
    </w:p>
    <w:p w:rsidR="009736E0" w:rsidRDefault="009736E0" w:rsidP="009736E0">
      <w:pPr>
        <w:autoSpaceDE w:val="0"/>
        <w:autoSpaceDN w:val="0"/>
        <w:adjustRightInd w:val="0"/>
      </w:pPr>
      <w:r>
        <w:t>ТФОМС Алтайского края: 8-800-775-85-65 (звонок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Алтайский филиал ООО «СМК РЕСО-Мед»: тел. 8-(3852)-55-67-67, </w:t>
      </w:r>
    </w:p>
    <w:p w:rsidR="009736E0" w:rsidRDefault="009736E0" w:rsidP="009736E0">
      <w:pPr>
        <w:autoSpaceDE w:val="0"/>
        <w:autoSpaceDN w:val="0"/>
        <w:adjustRightInd w:val="0"/>
      </w:pPr>
      <w:r>
        <w:t>8-800-200-92-04 (круглосуточно, звонок бесплатный)</w:t>
      </w:r>
    </w:p>
    <w:p w:rsidR="009736E0" w:rsidRDefault="009736E0" w:rsidP="009736E0">
      <w:pPr>
        <w:autoSpaceDE w:val="0"/>
        <w:autoSpaceDN w:val="0"/>
        <w:adjustRightInd w:val="0"/>
      </w:pPr>
      <w:r>
        <w:t xml:space="preserve">АСП ООО «Капитал МС» - филиал в Алтайском крае: тел. 8-(3852)-20-28-22, </w:t>
      </w:r>
    </w:p>
    <w:p w:rsidR="009736E0" w:rsidRDefault="009736E0" w:rsidP="009736E0">
      <w:pPr>
        <w:autoSpaceDE w:val="0"/>
        <w:autoSpaceDN w:val="0"/>
        <w:adjustRightInd w:val="0"/>
      </w:pPr>
      <w:r>
        <w:t>8-800-100-81-02 (круглосуточно, звонок бесплатный)</w:t>
      </w:r>
    </w:p>
    <w:p w:rsidR="00177D59" w:rsidRDefault="006A1F14" w:rsidP="004A3575">
      <w:pPr>
        <w:spacing w:before="100" w:beforeAutospacing="1" w:after="100" w:afterAutospacing="1"/>
      </w:pPr>
      <w:r w:rsidRPr="00BE33B1">
        <w:rPr>
          <w:b/>
        </w:rPr>
        <w:t xml:space="preserve"> </w:t>
      </w:r>
      <w:r w:rsidR="004A3575" w:rsidRPr="004A3575">
        <w:t>Главный специалист</w:t>
      </w:r>
      <w:r w:rsidR="004A3575">
        <w:rPr>
          <w:b/>
        </w:rPr>
        <w:t xml:space="preserve"> </w:t>
      </w:r>
      <w:r w:rsidR="0030578E" w:rsidRPr="00CC0228">
        <w:t xml:space="preserve"> МП </w:t>
      </w:r>
      <w:r w:rsidR="0030578E" w:rsidRPr="00CC0228">
        <w:rPr>
          <w:lang w:val="en-US"/>
        </w:rPr>
        <w:t>N</w:t>
      </w:r>
      <w:r w:rsidR="0030578E" w:rsidRPr="00CC0228">
        <w:t xml:space="preserve"> 3</w:t>
      </w:r>
      <w:r w:rsidR="00CF6498" w:rsidRPr="00CC0228">
        <w:t xml:space="preserve"> </w:t>
      </w:r>
      <w:r w:rsidR="0030578E" w:rsidRPr="00CC0228">
        <w:t xml:space="preserve">ТФОМС </w:t>
      </w:r>
    </w:p>
    <w:p w:rsidR="0030578E" w:rsidRDefault="004A3575" w:rsidP="009C7840">
      <w:pPr>
        <w:spacing w:before="100" w:beforeAutospacing="1" w:after="100" w:afterAutospacing="1"/>
        <w:jc w:val="both"/>
      </w:pPr>
      <w:r>
        <w:t xml:space="preserve"> </w:t>
      </w:r>
      <w:r w:rsidR="0030578E" w:rsidRPr="00CC0228">
        <w:t xml:space="preserve">Алтайского края           </w:t>
      </w:r>
      <w:r w:rsidR="00691F8B" w:rsidRPr="00CC0228">
        <w:t xml:space="preserve">    </w:t>
      </w:r>
      <w:r w:rsidR="00CF6498" w:rsidRPr="00CC0228">
        <w:t xml:space="preserve">        </w:t>
      </w:r>
      <w:r w:rsidR="00691F8B" w:rsidRPr="00CC0228">
        <w:t xml:space="preserve">  </w:t>
      </w:r>
      <w:r w:rsidR="00177D59" w:rsidRPr="00CC0228">
        <w:t xml:space="preserve">  </w:t>
      </w:r>
      <w:r w:rsidR="0030578E" w:rsidRPr="00CC0228">
        <w:t xml:space="preserve">    </w:t>
      </w:r>
      <w:r w:rsidR="00CF6498" w:rsidRPr="00CC0228">
        <w:t xml:space="preserve">    </w:t>
      </w:r>
      <w:r w:rsidR="00CC0228" w:rsidRPr="00CC0228">
        <w:t xml:space="preserve">          </w:t>
      </w:r>
      <w:r w:rsidR="00CF6498" w:rsidRPr="00CC0228">
        <w:t xml:space="preserve">     </w:t>
      </w:r>
      <w:r w:rsidR="0030578E" w:rsidRPr="00CC0228">
        <w:t xml:space="preserve">    Наталья Ивановна Калашникова</w:t>
      </w:r>
    </w:p>
    <w:p w:rsidR="0098035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8035A">
        <w:rPr>
          <w:sz w:val="20"/>
          <w:szCs w:val="20"/>
        </w:rPr>
        <w:t>Тел.8-385-32-22484</w:t>
      </w:r>
    </w:p>
    <w:p w:rsidR="006109FA" w:rsidRPr="0098035A" w:rsidRDefault="0098035A" w:rsidP="009C7840">
      <w:pPr>
        <w:spacing w:before="100" w:beforeAutospacing="1" w:after="100" w:afterAutospacing="1"/>
        <w:jc w:val="both"/>
        <w:rPr>
          <w:sz w:val="20"/>
          <w:szCs w:val="20"/>
          <w:lang w:val="en-US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Email</w:t>
      </w:r>
      <w:proofErr w:type="gramStart"/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>:</w:t>
      </w:r>
      <w:proofErr w:type="gramEnd"/>
      <w:hyperlink r:id="rId7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mrp_3@tfoms22.ru</w:t>
        </w:r>
      </w:hyperlink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br/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481FB1" w:rsidRPr="00481FB1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 w:rsidR="006109FA" w:rsidRPr="0098035A">
        <w:rPr>
          <w:rFonts w:ascii="Tahoma" w:hAnsi="Tahoma" w:cs="Tahoma"/>
          <w:color w:val="333333"/>
          <w:sz w:val="20"/>
          <w:szCs w:val="20"/>
          <w:lang w:val="en-US"/>
        </w:rPr>
        <w:t xml:space="preserve">Email: </w:t>
      </w:r>
      <w:hyperlink r:id="rId8" w:history="1">
        <w:r w:rsidR="006109FA" w:rsidRPr="0098035A">
          <w:rPr>
            <w:rStyle w:val="a6"/>
            <w:rFonts w:ascii="Tahoma" w:hAnsi="Tahoma" w:cs="Tahoma"/>
            <w:sz w:val="20"/>
            <w:szCs w:val="20"/>
            <w:lang w:val="en-US"/>
          </w:rPr>
          <w:t>136fil619@omsaltay.ru</w:t>
        </w:r>
      </w:hyperlink>
    </w:p>
    <w:sectPr w:rsidR="006109FA" w:rsidRPr="009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6342"/>
    <w:multiLevelType w:val="hybridMultilevel"/>
    <w:tmpl w:val="5B6CD934"/>
    <w:lvl w:ilvl="0" w:tplc="AF641A5A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  <w:color w:val="3B42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0236D2"/>
    <w:rsid w:val="00176D38"/>
    <w:rsid w:val="00177D59"/>
    <w:rsid w:val="001A720F"/>
    <w:rsid w:val="001E6AD9"/>
    <w:rsid w:val="00210E05"/>
    <w:rsid w:val="00252EFA"/>
    <w:rsid w:val="00287F53"/>
    <w:rsid w:val="002A4B4A"/>
    <w:rsid w:val="0030578E"/>
    <w:rsid w:val="00387FDF"/>
    <w:rsid w:val="003D0DBE"/>
    <w:rsid w:val="003F3132"/>
    <w:rsid w:val="00481FB1"/>
    <w:rsid w:val="00484EDC"/>
    <w:rsid w:val="004A3575"/>
    <w:rsid w:val="004C1CCF"/>
    <w:rsid w:val="0057686F"/>
    <w:rsid w:val="0058767A"/>
    <w:rsid w:val="005948FE"/>
    <w:rsid w:val="005A0EA6"/>
    <w:rsid w:val="006109FA"/>
    <w:rsid w:val="00623908"/>
    <w:rsid w:val="00633D71"/>
    <w:rsid w:val="00670A84"/>
    <w:rsid w:val="00684FE7"/>
    <w:rsid w:val="00691F8B"/>
    <w:rsid w:val="006A1F14"/>
    <w:rsid w:val="00730017"/>
    <w:rsid w:val="008651BB"/>
    <w:rsid w:val="008664A5"/>
    <w:rsid w:val="008B2ACF"/>
    <w:rsid w:val="008C5240"/>
    <w:rsid w:val="008C64F9"/>
    <w:rsid w:val="008D7423"/>
    <w:rsid w:val="00905CD6"/>
    <w:rsid w:val="009502F1"/>
    <w:rsid w:val="00962C48"/>
    <w:rsid w:val="009736E0"/>
    <w:rsid w:val="0098035A"/>
    <w:rsid w:val="00994569"/>
    <w:rsid w:val="009C7840"/>
    <w:rsid w:val="009D67AC"/>
    <w:rsid w:val="00AF197F"/>
    <w:rsid w:val="00BB5F4F"/>
    <w:rsid w:val="00BE33B1"/>
    <w:rsid w:val="00BF7474"/>
    <w:rsid w:val="00C074FE"/>
    <w:rsid w:val="00CC0228"/>
    <w:rsid w:val="00CC12C7"/>
    <w:rsid w:val="00CC5D9E"/>
    <w:rsid w:val="00CF6498"/>
    <w:rsid w:val="00D176EC"/>
    <w:rsid w:val="00D53F85"/>
    <w:rsid w:val="00D56DCA"/>
    <w:rsid w:val="00D96646"/>
    <w:rsid w:val="00E33E8F"/>
    <w:rsid w:val="00EB0280"/>
    <w:rsid w:val="00F22C25"/>
    <w:rsid w:val="00FA20D3"/>
    <w:rsid w:val="00FB4495"/>
    <w:rsid w:val="00FB6314"/>
    <w:rsid w:val="00FE02E4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45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0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fil619@omsalta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rp_3@tfoms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grinina</dc:creator>
  <cp:lastModifiedBy>Наталья Ивановна Калашникова</cp:lastModifiedBy>
  <cp:revision>12</cp:revision>
  <cp:lastPrinted>2024-06-13T03:02:00Z</cp:lastPrinted>
  <dcterms:created xsi:type="dcterms:W3CDTF">2024-11-20T04:20:00Z</dcterms:created>
  <dcterms:modified xsi:type="dcterms:W3CDTF">2025-02-04T02:20:00Z</dcterms:modified>
</cp:coreProperties>
</file>